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6B8F17"/>
          <w:sz w:val="18"/>
        </w:rPr>
        <w:t>EDEN SOLUTIONS &amp; RESOURCES LIMITED</w:t>
      </w:r>
    </w:p>
    <w:p>
      <w:r>
        <w:rPr>
          <w:b/>
          <w:sz w:val="40"/>
        </w:rPr>
        <w:t>Workforce Planning Worksheet</w:t>
      </w:r>
    </w:p>
    <w:p>
      <w:r>
        <w:rPr>
          <w:color w:val="6D6E71"/>
          <w:sz w:val="20"/>
        </w:rPr>
        <w:t>Work out what you will need and when, before the pressure of an urgent vacancy decides it for you.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Organisation / unit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Prepared by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Period covered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Date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1. Where you are now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Function</w:t>
            </w:r>
          </w:p>
        </w:tc>
        <w:tc>
          <w:tcPr>
            <w:tcW w:type="dxa" w:w="1728"/>
          </w:tcPr>
          <w:p>
            <w:r>
              <w:rPr>
                <w:b/>
              </w:rPr>
              <w:t>Current headcount</w:t>
            </w:r>
          </w:p>
        </w:tc>
        <w:tc>
          <w:tcPr>
            <w:tcW w:type="dxa" w:w="1728"/>
          </w:tcPr>
          <w:p>
            <w:r>
              <w:rPr>
                <w:b/>
              </w:rPr>
              <w:t>Vacancies</w:t>
            </w:r>
          </w:p>
        </w:tc>
        <w:tc>
          <w:tcPr>
            <w:tcW w:type="dxa" w:w="1728"/>
          </w:tcPr>
          <w:p>
            <w:r>
              <w:rPr>
                <w:b/>
              </w:rPr>
              <w:t>Turnover last 12 months</w:t>
            </w:r>
          </w:p>
        </w:tc>
        <w:tc>
          <w:tcPr>
            <w:tcW w:type="dxa" w:w="1728"/>
          </w:tcPr>
          <w:p>
            <w:r>
              <w:rPr>
                <w:b/>
              </w:rPr>
              <w:t>Critical roles</w:t>
            </w:r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/>
    <w:p>
      <w:r>
        <w:rPr>
          <w:b/>
          <w:sz w:val="26"/>
        </w:rPr>
        <w:t>2. Where you are going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Business plans affecting headcount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New locations or services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Expected retirements or exits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Work to be automated or outsourced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3. The gap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rPr>
                <w:b/>
              </w:rPr>
              <w:t>Role needed</w:t>
            </w:r>
          </w:p>
        </w:tc>
        <w:tc>
          <w:tcPr>
            <w:tcW w:type="dxa" w:w="1440"/>
          </w:tcPr>
          <w:p>
            <w:r>
              <w:rPr>
                <w:b/>
              </w:rPr>
              <w:t>Number</w:t>
            </w:r>
          </w:p>
        </w:tc>
        <w:tc>
          <w:tcPr>
            <w:tcW w:type="dxa" w:w="1440"/>
          </w:tcPr>
          <w:p>
            <w:r>
              <w:rPr>
                <w:b/>
              </w:rPr>
              <w:t>When</w:t>
            </w:r>
          </w:p>
        </w:tc>
        <w:tc>
          <w:tcPr>
            <w:tcW w:type="dxa" w:w="1440"/>
          </w:tcPr>
          <w:p>
            <w:r>
              <w:rPr>
                <w:b/>
              </w:rPr>
              <w:t>Skills required</w:t>
            </w:r>
          </w:p>
        </w:tc>
        <w:tc>
          <w:tcPr>
            <w:tcW w:type="dxa" w:w="1440"/>
          </w:tcPr>
          <w:p>
            <w:r>
              <w:rPr>
                <w:b/>
              </w:rPr>
              <w:t>Build, buy or borrow</w:t>
            </w:r>
          </w:p>
        </w:tc>
        <w:tc>
          <w:tcPr>
            <w:tcW w:type="dxa" w:w="1440"/>
          </w:tcPr>
          <w:p>
            <w:r>
              <w:rPr>
                <w:b/>
              </w:rPr>
              <w:t>Cost estimate</w:t>
            </w:r>
          </w:p>
        </w:tc>
      </w:tr>
      <w:tr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</w:tbl>
    <w:p/>
    <w:p>
      <w:r>
        <w:rPr>
          <w:b/>
          <w:sz w:val="26"/>
        </w:rPr>
        <w:t>4. Risks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Risk</w:t>
            </w:r>
          </w:p>
        </w:tc>
        <w:tc>
          <w:tcPr>
            <w:tcW w:type="dxa" w:w="1728"/>
          </w:tcPr>
          <w:p>
            <w:r>
              <w:rPr>
                <w:b/>
              </w:rPr>
              <w:t>Likelihood</w:t>
            </w:r>
          </w:p>
        </w:tc>
        <w:tc>
          <w:tcPr>
            <w:tcW w:type="dxa" w:w="1728"/>
          </w:tcPr>
          <w:p>
            <w:r>
              <w:rPr>
                <w:b/>
              </w:rPr>
              <w:t>Impact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Action</w:t>
            </w:r>
          </w:p>
        </w:tc>
        <w:tc>
          <w:tcPr>
            <w:tcW w:type="dxa" w:w="1728"/>
          </w:tcPr>
          <w:p>
            <w:r>
              <w:rPr>
                <w:b/>
              </w:rPr>
              <w:t>Owner</w:t>
            </w:r>
          </w:p>
        </w:tc>
      </w:tr>
      <w:tr>
        <w:tc>
          <w:tcPr>
            <w:tcW w:type="dxa" w:w="1728"/>
          </w:tcPr>
          <w:p>
            <w:r>
              <w:t>Key person dependency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Scarce skill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Pay below market</w:t>
            </w:r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/>
    <w:p>
      <w:r>
        <w:rPr>
          <w:b/>
          <w:sz w:val="26"/>
        </w:rPr>
        <w:t>5. Decisions and approvals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Agreed actions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Budget required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Approved by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Date of next review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color w:val="6D6E71"/>
          <w:sz w:val="16"/>
        </w:rPr>
        <w:t>Eden Solutions &amp; Resources Limited · RC 465267 · ICAN House, Wuse Zone 5, Abuja · www.edensrpeople.com</w:t>
        <w:br/>
        <w:t>This template is provided as a general working document. Adapt it to your organisation and take advice where a decision carries legal or financial risk.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